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84B57" w14:textId="77777777" w:rsidR="002F5B6E" w:rsidRPr="007F54B7" w:rsidRDefault="002F5B6E" w:rsidP="002F5B6E">
      <w:pPr>
        <w:jc w:val="center"/>
        <w:rPr>
          <w:rFonts w:ascii="Arial" w:hAnsi="Arial" w:cs="Arial"/>
          <w:b/>
        </w:rPr>
      </w:pPr>
    </w:p>
    <w:p w14:paraId="6B9F3566" w14:textId="77777777" w:rsidR="002F5B6E" w:rsidRPr="007F54B7" w:rsidRDefault="002F5B6E" w:rsidP="002F5B6E">
      <w:pPr>
        <w:jc w:val="center"/>
        <w:rPr>
          <w:rFonts w:ascii="Arial" w:hAnsi="Arial" w:cs="Arial"/>
          <w:b/>
          <w:sz w:val="28"/>
          <w:szCs w:val="28"/>
        </w:rPr>
      </w:pPr>
      <w:r w:rsidRPr="007F54B7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9BBB739" wp14:editId="0170CD31">
            <wp:simplePos x="1304925" y="723900"/>
            <wp:positionH relativeFrom="margin">
              <wp:align>left</wp:align>
            </wp:positionH>
            <wp:positionV relativeFrom="margin">
              <wp:align>top</wp:align>
            </wp:positionV>
            <wp:extent cx="1724025" cy="946785"/>
            <wp:effectExtent l="0" t="0" r="0" b="0"/>
            <wp:wrapSquare wrapText="bothSides"/>
            <wp:docPr id="1" name="Picture 1" descr="C:\Users\Owner\AppData\Local\Microsoft\Windows\INetCache\Content.Outlook\TWFC0SS3\AP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Outlook\TWFC0SS3\AP New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F54B7">
        <w:rPr>
          <w:rFonts w:ascii="Arial" w:hAnsi="Arial" w:cs="Arial"/>
          <w:b/>
          <w:sz w:val="28"/>
          <w:szCs w:val="28"/>
        </w:rPr>
        <w:t>TEMUKA &amp; GERALDINE A &amp; P SHOW</w:t>
      </w:r>
    </w:p>
    <w:p w14:paraId="55D0805E" w14:textId="77777777" w:rsidR="002F5B6E" w:rsidRPr="007F54B7" w:rsidRDefault="002F5B6E" w:rsidP="002F5B6E">
      <w:pPr>
        <w:jc w:val="center"/>
        <w:rPr>
          <w:rFonts w:ascii="Arial" w:hAnsi="Arial" w:cs="Arial"/>
          <w:b/>
          <w:sz w:val="28"/>
          <w:szCs w:val="28"/>
        </w:rPr>
      </w:pPr>
      <w:r w:rsidRPr="007F54B7">
        <w:rPr>
          <w:rFonts w:ascii="Arial" w:hAnsi="Arial" w:cs="Arial"/>
          <w:b/>
          <w:sz w:val="28"/>
          <w:szCs w:val="28"/>
        </w:rPr>
        <w:t xml:space="preserve">Winchester Showgrounds </w:t>
      </w:r>
    </w:p>
    <w:p w14:paraId="3AD968CC" w14:textId="77777777" w:rsidR="002F5B6E" w:rsidRPr="007F54B7" w:rsidRDefault="002F5B6E" w:rsidP="002F5B6E">
      <w:pPr>
        <w:jc w:val="center"/>
        <w:rPr>
          <w:rFonts w:ascii="Arial" w:hAnsi="Arial" w:cs="Arial"/>
        </w:rPr>
      </w:pPr>
      <w:r w:rsidRPr="007F54B7">
        <w:rPr>
          <w:rFonts w:ascii="Arial" w:hAnsi="Arial" w:cs="Arial"/>
          <w:b/>
          <w:sz w:val="28"/>
          <w:szCs w:val="28"/>
        </w:rPr>
        <w:t>State Highway 1, Winchester</w:t>
      </w:r>
    </w:p>
    <w:p w14:paraId="41961AFF" w14:textId="77777777" w:rsidR="002F5B6E" w:rsidRPr="007F54B7" w:rsidRDefault="002F5B6E" w:rsidP="002F5B6E">
      <w:pPr>
        <w:jc w:val="center"/>
        <w:rPr>
          <w:rFonts w:ascii="Arial" w:hAnsi="Arial" w:cs="Arial"/>
        </w:rPr>
      </w:pPr>
    </w:p>
    <w:p w14:paraId="36968E04" w14:textId="77777777" w:rsidR="002F5B6E" w:rsidRPr="007F54B7" w:rsidRDefault="002F5B6E" w:rsidP="002F5B6E">
      <w:pPr>
        <w:jc w:val="center"/>
        <w:rPr>
          <w:rFonts w:ascii="Arial" w:hAnsi="Arial" w:cs="Arial"/>
        </w:rPr>
      </w:pPr>
    </w:p>
    <w:p w14:paraId="48D30013" w14:textId="77777777" w:rsidR="002F5B6E" w:rsidRPr="007F54B7" w:rsidRDefault="002F5B6E" w:rsidP="002F5B6E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14:paraId="61B6C3D3" w14:textId="77777777" w:rsidR="002F5B6E" w:rsidRPr="007F54B7" w:rsidRDefault="002F5B6E" w:rsidP="002F5B6E">
      <w:pPr>
        <w:jc w:val="center"/>
        <w:rPr>
          <w:rFonts w:ascii="Arial" w:hAnsi="Arial" w:cs="Arial"/>
          <w:b/>
          <w:sz w:val="28"/>
          <w:szCs w:val="28"/>
        </w:rPr>
      </w:pPr>
    </w:p>
    <w:p w14:paraId="3B835736" w14:textId="77777777" w:rsidR="002F5B6E" w:rsidRPr="007F54B7" w:rsidRDefault="002F5B6E" w:rsidP="002F5B6E">
      <w:pPr>
        <w:jc w:val="center"/>
        <w:rPr>
          <w:rFonts w:ascii="Arial" w:hAnsi="Arial" w:cs="Arial"/>
          <w:b/>
          <w:sz w:val="28"/>
          <w:szCs w:val="28"/>
        </w:rPr>
      </w:pPr>
      <w:r w:rsidRPr="007F54B7">
        <w:rPr>
          <w:rFonts w:ascii="Arial" w:hAnsi="Arial" w:cs="Arial"/>
          <w:b/>
          <w:sz w:val="28"/>
          <w:szCs w:val="28"/>
        </w:rPr>
        <w:t>SITE INFORMATION</w:t>
      </w:r>
    </w:p>
    <w:p w14:paraId="38B57920" w14:textId="77777777" w:rsidR="002F5B6E" w:rsidRPr="007F54B7" w:rsidRDefault="002F5B6E" w:rsidP="002F5B6E">
      <w:pPr>
        <w:jc w:val="center"/>
        <w:rPr>
          <w:rFonts w:ascii="Arial" w:hAnsi="Arial" w:cs="Arial"/>
          <w:b/>
          <w:sz w:val="28"/>
          <w:szCs w:val="28"/>
        </w:rPr>
      </w:pPr>
      <w:r w:rsidRPr="007F54B7">
        <w:rPr>
          <w:rFonts w:ascii="Arial" w:hAnsi="Arial" w:cs="Arial"/>
          <w:b/>
          <w:sz w:val="28"/>
          <w:szCs w:val="28"/>
        </w:rPr>
        <w:t xml:space="preserve">Saturday </w:t>
      </w:r>
      <w:r>
        <w:rPr>
          <w:rFonts w:ascii="Arial" w:hAnsi="Arial" w:cs="Arial"/>
          <w:b/>
          <w:sz w:val="28"/>
          <w:szCs w:val="28"/>
        </w:rPr>
        <w:t>6 March 2021</w:t>
      </w:r>
    </w:p>
    <w:p w14:paraId="24F4978B" w14:textId="77777777" w:rsidR="002F5B6E" w:rsidRDefault="002F5B6E" w:rsidP="002F5B6E">
      <w:pPr>
        <w:jc w:val="center"/>
        <w:rPr>
          <w:rFonts w:ascii="Arial" w:hAnsi="Arial" w:cs="Arial"/>
          <w:b/>
          <w:sz w:val="28"/>
          <w:szCs w:val="28"/>
        </w:rPr>
      </w:pPr>
    </w:p>
    <w:p w14:paraId="56667DF2" w14:textId="77777777" w:rsidR="002F5B6E" w:rsidRDefault="002F5B6E" w:rsidP="002F5B6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Convenor: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Duncan McArthur 027 433 2198</w:t>
      </w:r>
    </w:p>
    <w:p w14:paraId="34FA8D93" w14:textId="77777777" w:rsidR="002F5B6E" w:rsidRPr="00F52E07" w:rsidRDefault="002F5B6E" w:rsidP="002F5B6E">
      <w:pPr>
        <w:rPr>
          <w:rFonts w:ascii="Arial" w:hAnsi="Arial" w:cs="Arial"/>
          <w:b/>
          <w:sz w:val="16"/>
          <w:szCs w:val="16"/>
        </w:rPr>
      </w:pPr>
    </w:p>
    <w:p w14:paraId="0B160005" w14:textId="77777777" w:rsidR="002F5B6E" w:rsidRPr="00916838" w:rsidRDefault="002F5B6E" w:rsidP="002F5B6E">
      <w:pPr>
        <w:rPr>
          <w:rFonts w:ascii="Arial" w:hAnsi="Arial" w:cs="Arial"/>
          <w:b/>
        </w:rPr>
      </w:pPr>
      <w:r w:rsidRPr="00916838">
        <w:rPr>
          <w:rFonts w:ascii="Arial" w:hAnsi="Arial" w:cs="Arial"/>
          <w:b/>
        </w:rPr>
        <w:t>Key Show Dates</w:t>
      </w:r>
      <w:r>
        <w:rPr>
          <w:rFonts w:ascii="Arial" w:hAnsi="Arial" w:cs="Arial"/>
          <w:b/>
        </w:rPr>
        <w:t>:</w:t>
      </w:r>
      <w:r w:rsidRPr="00916838">
        <w:rPr>
          <w:rFonts w:ascii="Arial" w:hAnsi="Arial" w:cs="Arial"/>
          <w:b/>
        </w:rPr>
        <w:t xml:space="preserve"> </w:t>
      </w:r>
    </w:p>
    <w:p w14:paraId="660B7B75" w14:textId="77777777" w:rsidR="002F5B6E" w:rsidRPr="00916838" w:rsidRDefault="002F5B6E" w:rsidP="002F5B6E">
      <w:pPr>
        <w:tabs>
          <w:tab w:val="left" w:pos="2835"/>
        </w:tabs>
        <w:spacing w:before="40" w:after="40"/>
        <w:rPr>
          <w:rFonts w:ascii="Arial" w:hAnsi="Arial" w:cs="Arial"/>
          <w:sz w:val="22"/>
          <w:szCs w:val="22"/>
        </w:rPr>
      </w:pPr>
      <w:r w:rsidRPr="00916838">
        <w:rPr>
          <w:rFonts w:ascii="Arial" w:hAnsi="Arial" w:cs="Arial"/>
          <w:sz w:val="22"/>
          <w:szCs w:val="22"/>
        </w:rPr>
        <w:t>Site applications close</w:t>
      </w:r>
      <w:r>
        <w:rPr>
          <w:rFonts w:ascii="Arial" w:hAnsi="Arial" w:cs="Arial"/>
          <w:sz w:val="22"/>
          <w:szCs w:val="22"/>
        </w:rPr>
        <w:t>:</w:t>
      </w:r>
      <w:r w:rsidRPr="00916838">
        <w:rPr>
          <w:rFonts w:ascii="Arial" w:hAnsi="Arial" w:cs="Arial"/>
          <w:sz w:val="22"/>
          <w:szCs w:val="22"/>
        </w:rPr>
        <w:tab/>
      </w:r>
      <w:r w:rsidRPr="0091683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Monday</w:t>
      </w:r>
      <w:r w:rsidRPr="00916838">
        <w:rPr>
          <w:rFonts w:ascii="Arial" w:hAnsi="Arial" w:cs="Arial"/>
          <w:sz w:val="22"/>
          <w:szCs w:val="22"/>
        </w:rPr>
        <w:t xml:space="preserve"> 2</w:t>
      </w:r>
      <w:r>
        <w:rPr>
          <w:rFonts w:ascii="Arial" w:hAnsi="Arial" w:cs="Arial"/>
          <w:sz w:val="22"/>
          <w:szCs w:val="22"/>
        </w:rPr>
        <w:t>5</w:t>
      </w:r>
      <w:r w:rsidRPr="00916838">
        <w:rPr>
          <w:rFonts w:ascii="Arial" w:hAnsi="Arial" w:cs="Arial"/>
          <w:sz w:val="22"/>
          <w:szCs w:val="22"/>
        </w:rPr>
        <w:t xml:space="preserve"> January 20</w:t>
      </w:r>
      <w:r>
        <w:rPr>
          <w:rFonts w:ascii="Arial" w:hAnsi="Arial" w:cs="Arial"/>
          <w:sz w:val="22"/>
          <w:szCs w:val="22"/>
        </w:rPr>
        <w:t>21</w:t>
      </w:r>
    </w:p>
    <w:p w14:paraId="618C27D2" w14:textId="77777777" w:rsidR="002F5B6E" w:rsidRPr="00916838" w:rsidRDefault="002F5B6E" w:rsidP="002F5B6E">
      <w:pPr>
        <w:tabs>
          <w:tab w:val="left" w:pos="2835"/>
        </w:tabs>
        <w:spacing w:before="40" w:after="40"/>
        <w:rPr>
          <w:rFonts w:ascii="Arial" w:hAnsi="Arial" w:cs="Arial"/>
          <w:sz w:val="22"/>
          <w:szCs w:val="22"/>
        </w:rPr>
      </w:pPr>
      <w:r w:rsidRPr="00916838">
        <w:rPr>
          <w:rFonts w:ascii="Arial" w:hAnsi="Arial" w:cs="Arial"/>
          <w:sz w:val="22"/>
          <w:szCs w:val="22"/>
        </w:rPr>
        <w:t>Exhibits set up by 9am</w:t>
      </w:r>
      <w:r>
        <w:rPr>
          <w:rFonts w:ascii="Arial" w:hAnsi="Arial" w:cs="Arial"/>
          <w:sz w:val="22"/>
          <w:szCs w:val="22"/>
        </w:rPr>
        <w:t>:</w:t>
      </w:r>
      <w:r w:rsidRPr="00916838">
        <w:rPr>
          <w:rFonts w:ascii="Arial" w:hAnsi="Arial" w:cs="Arial"/>
          <w:sz w:val="22"/>
          <w:szCs w:val="22"/>
        </w:rPr>
        <w:tab/>
      </w:r>
      <w:r w:rsidRPr="00916838">
        <w:rPr>
          <w:rFonts w:ascii="Arial" w:hAnsi="Arial" w:cs="Arial"/>
          <w:sz w:val="22"/>
          <w:szCs w:val="22"/>
        </w:rPr>
        <w:tab/>
        <w:t xml:space="preserve">Saturday </w:t>
      </w:r>
      <w:r>
        <w:rPr>
          <w:rFonts w:ascii="Arial" w:hAnsi="Arial" w:cs="Arial"/>
          <w:sz w:val="22"/>
          <w:szCs w:val="22"/>
        </w:rPr>
        <w:t>6</w:t>
      </w:r>
      <w:r w:rsidRPr="00916838">
        <w:rPr>
          <w:rFonts w:ascii="Arial" w:hAnsi="Arial" w:cs="Arial"/>
          <w:sz w:val="22"/>
          <w:szCs w:val="22"/>
        </w:rPr>
        <w:t xml:space="preserve"> March 20</w:t>
      </w:r>
      <w:r>
        <w:rPr>
          <w:rFonts w:ascii="Arial" w:hAnsi="Arial" w:cs="Arial"/>
          <w:sz w:val="22"/>
          <w:szCs w:val="22"/>
        </w:rPr>
        <w:t>21</w:t>
      </w:r>
    </w:p>
    <w:p w14:paraId="58E087D7" w14:textId="77777777" w:rsidR="002F5B6E" w:rsidRPr="007F54B7" w:rsidRDefault="002F5B6E" w:rsidP="002F5B6E">
      <w:pPr>
        <w:rPr>
          <w:rFonts w:ascii="Arial" w:hAnsi="Arial" w:cs="Arial"/>
        </w:rPr>
      </w:pPr>
    </w:p>
    <w:p w14:paraId="38C83A2B" w14:textId="77777777" w:rsidR="002F5B6E" w:rsidRPr="00916838" w:rsidRDefault="002F5B6E" w:rsidP="002F5B6E">
      <w:pPr>
        <w:rPr>
          <w:rFonts w:ascii="Arial" w:hAnsi="Arial" w:cs="Arial"/>
          <w:b/>
        </w:rPr>
      </w:pPr>
      <w:r w:rsidRPr="00916838">
        <w:rPr>
          <w:rFonts w:ascii="Arial" w:hAnsi="Arial" w:cs="Arial"/>
          <w:b/>
        </w:rPr>
        <w:t xml:space="preserve">Trade Site </w:t>
      </w:r>
      <w:r>
        <w:rPr>
          <w:rFonts w:ascii="Arial" w:hAnsi="Arial" w:cs="Arial"/>
          <w:b/>
        </w:rPr>
        <w:t xml:space="preserve">sizes </w:t>
      </w:r>
      <w:r w:rsidRPr="00916838">
        <w:rPr>
          <w:rFonts w:ascii="Arial" w:hAnsi="Arial" w:cs="Arial"/>
          <w:b/>
        </w:rPr>
        <w:t>available</w:t>
      </w:r>
      <w:r>
        <w:rPr>
          <w:rFonts w:ascii="Arial" w:hAnsi="Arial" w:cs="Arial"/>
          <w:b/>
        </w:rPr>
        <w:t>:</w:t>
      </w:r>
      <w:r w:rsidRPr="00916838">
        <w:rPr>
          <w:rFonts w:ascii="Arial" w:hAnsi="Arial" w:cs="Arial"/>
          <w:b/>
        </w:rPr>
        <w:t xml:space="preserve"> </w:t>
      </w:r>
    </w:p>
    <w:p w14:paraId="746C4F25" w14:textId="77777777" w:rsidR="002F5B6E" w:rsidRDefault="002F5B6E" w:rsidP="002F5B6E">
      <w:pPr>
        <w:ind w:left="1440" w:firstLine="720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55"/>
        <w:gridCol w:w="2527"/>
        <w:gridCol w:w="2126"/>
        <w:gridCol w:w="2688"/>
      </w:tblGrid>
      <w:tr w:rsidR="002F5B6E" w14:paraId="23CC0937" w14:textId="77777777" w:rsidTr="00AA025A">
        <w:tc>
          <w:tcPr>
            <w:tcW w:w="1755" w:type="dxa"/>
            <w:shd w:val="clear" w:color="auto" w:fill="BFBFBF" w:themeFill="background1" w:themeFillShade="BF"/>
          </w:tcPr>
          <w:p w14:paraId="7A25423D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916838">
              <w:rPr>
                <w:rFonts w:ascii="Arial" w:hAnsi="Arial" w:cs="Arial"/>
                <w:b/>
                <w:sz w:val="22"/>
                <w:szCs w:val="22"/>
              </w:rPr>
              <w:t>Size</w:t>
            </w:r>
          </w:p>
        </w:tc>
        <w:tc>
          <w:tcPr>
            <w:tcW w:w="2527" w:type="dxa"/>
            <w:shd w:val="clear" w:color="auto" w:fill="BFBFBF" w:themeFill="background1" w:themeFillShade="BF"/>
          </w:tcPr>
          <w:p w14:paraId="026B0B7C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916838">
              <w:rPr>
                <w:rFonts w:ascii="Arial" w:hAnsi="Arial" w:cs="Arial"/>
                <w:b/>
                <w:sz w:val="22"/>
                <w:szCs w:val="22"/>
              </w:rPr>
              <w:t>Cost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5FA4481F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GST Inclusive</w:t>
            </w:r>
          </w:p>
        </w:tc>
        <w:tc>
          <w:tcPr>
            <w:tcW w:w="2688" w:type="dxa"/>
            <w:shd w:val="clear" w:color="auto" w:fill="BFBFBF" w:themeFill="background1" w:themeFillShade="BF"/>
          </w:tcPr>
          <w:p w14:paraId="3C6FB052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916838">
              <w:rPr>
                <w:rFonts w:ascii="Arial" w:hAnsi="Arial" w:cs="Arial"/>
                <w:b/>
                <w:sz w:val="22"/>
                <w:szCs w:val="22"/>
              </w:rPr>
              <w:t>Tickets allocated</w:t>
            </w:r>
          </w:p>
        </w:tc>
      </w:tr>
      <w:tr w:rsidR="002F5B6E" w14:paraId="489C090F" w14:textId="77777777" w:rsidTr="00AA025A">
        <w:tc>
          <w:tcPr>
            <w:tcW w:w="1755" w:type="dxa"/>
          </w:tcPr>
          <w:p w14:paraId="658A4B22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916838">
              <w:rPr>
                <w:rFonts w:ascii="Arial" w:hAnsi="Arial" w:cs="Arial"/>
                <w:sz w:val="22"/>
                <w:szCs w:val="22"/>
              </w:rPr>
              <w:t xml:space="preserve">6m x 6m          </w:t>
            </w:r>
          </w:p>
        </w:tc>
        <w:tc>
          <w:tcPr>
            <w:tcW w:w="2527" w:type="dxa"/>
          </w:tcPr>
          <w:p w14:paraId="0571547C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916838">
              <w:rPr>
                <w:rFonts w:ascii="Arial" w:hAnsi="Arial" w:cs="Arial"/>
                <w:sz w:val="22"/>
                <w:szCs w:val="22"/>
              </w:rPr>
              <w:t>$40.00</w:t>
            </w:r>
            <w:r>
              <w:rPr>
                <w:rFonts w:ascii="Arial" w:hAnsi="Arial" w:cs="Arial"/>
                <w:sz w:val="22"/>
                <w:szCs w:val="22"/>
              </w:rPr>
              <w:t xml:space="preserve"> + GST</w:t>
            </w:r>
          </w:p>
        </w:tc>
        <w:tc>
          <w:tcPr>
            <w:tcW w:w="2126" w:type="dxa"/>
          </w:tcPr>
          <w:p w14:paraId="67C2D98F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$46.00</w:t>
            </w:r>
          </w:p>
        </w:tc>
        <w:tc>
          <w:tcPr>
            <w:tcW w:w="2688" w:type="dxa"/>
          </w:tcPr>
          <w:p w14:paraId="39212BD9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916838">
              <w:rPr>
                <w:rFonts w:ascii="Arial" w:hAnsi="Arial" w:cs="Arial"/>
                <w:sz w:val="22"/>
                <w:szCs w:val="22"/>
              </w:rPr>
              <w:t>1 adult ticket</w:t>
            </w:r>
          </w:p>
        </w:tc>
      </w:tr>
      <w:tr w:rsidR="002F5B6E" w14:paraId="37AFD705" w14:textId="77777777" w:rsidTr="00AA025A">
        <w:tc>
          <w:tcPr>
            <w:tcW w:w="1755" w:type="dxa"/>
          </w:tcPr>
          <w:p w14:paraId="25146D80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916838">
              <w:rPr>
                <w:rFonts w:ascii="Arial" w:hAnsi="Arial" w:cs="Arial"/>
                <w:sz w:val="22"/>
                <w:szCs w:val="22"/>
              </w:rPr>
              <w:t>9m x 9m</w:t>
            </w:r>
          </w:p>
        </w:tc>
        <w:tc>
          <w:tcPr>
            <w:tcW w:w="2527" w:type="dxa"/>
          </w:tcPr>
          <w:p w14:paraId="1BB9944E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916838">
              <w:rPr>
                <w:rFonts w:ascii="Arial" w:hAnsi="Arial" w:cs="Arial"/>
                <w:sz w:val="22"/>
                <w:szCs w:val="22"/>
              </w:rPr>
              <w:t>$85.00</w:t>
            </w:r>
            <w:r>
              <w:rPr>
                <w:rFonts w:ascii="Arial" w:hAnsi="Arial" w:cs="Arial"/>
                <w:sz w:val="22"/>
                <w:szCs w:val="22"/>
              </w:rPr>
              <w:t xml:space="preserve"> + GST</w:t>
            </w:r>
          </w:p>
        </w:tc>
        <w:tc>
          <w:tcPr>
            <w:tcW w:w="2126" w:type="dxa"/>
          </w:tcPr>
          <w:p w14:paraId="397B2EC8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$97.75</w:t>
            </w:r>
          </w:p>
        </w:tc>
        <w:tc>
          <w:tcPr>
            <w:tcW w:w="2688" w:type="dxa"/>
          </w:tcPr>
          <w:p w14:paraId="45BE7C35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916838">
              <w:rPr>
                <w:rFonts w:ascii="Arial" w:hAnsi="Arial" w:cs="Arial"/>
                <w:sz w:val="22"/>
                <w:szCs w:val="22"/>
              </w:rPr>
              <w:t>2 adult tickets</w:t>
            </w:r>
          </w:p>
        </w:tc>
      </w:tr>
      <w:tr w:rsidR="002F5B6E" w14:paraId="0F057352" w14:textId="77777777" w:rsidTr="00AA025A">
        <w:tc>
          <w:tcPr>
            <w:tcW w:w="1755" w:type="dxa"/>
          </w:tcPr>
          <w:p w14:paraId="6FD8A584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916838">
              <w:rPr>
                <w:rFonts w:ascii="Arial" w:hAnsi="Arial" w:cs="Arial"/>
                <w:sz w:val="22"/>
                <w:szCs w:val="22"/>
              </w:rPr>
              <w:t>9m x 15m</w:t>
            </w:r>
          </w:p>
        </w:tc>
        <w:tc>
          <w:tcPr>
            <w:tcW w:w="2527" w:type="dxa"/>
          </w:tcPr>
          <w:p w14:paraId="6552BCD3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916838">
              <w:rPr>
                <w:rFonts w:ascii="Arial" w:hAnsi="Arial" w:cs="Arial"/>
                <w:sz w:val="22"/>
                <w:szCs w:val="22"/>
              </w:rPr>
              <w:t>$115.00</w:t>
            </w:r>
            <w:r>
              <w:rPr>
                <w:rFonts w:ascii="Arial" w:hAnsi="Arial" w:cs="Arial"/>
                <w:sz w:val="22"/>
                <w:szCs w:val="22"/>
              </w:rPr>
              <w:t xml:space="preserve"> + GST</w:t>
            </w:r>
          </w:p>
        </w:tc>
        <w:tc>
          <w:tcPr>
            <w:tcW w:w="2126" w:type="dxa"/>
          </w:tcPr>
          <w:p w14:paraId="3222DEDE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$132.25</w:t>
            </w:r>
          </w:p>
        </w:tc>
        <w:tc>
          <w:tcPr>
            <w:tcW w:w="2688" w:type="dxa"/>
          </w:tcPr>
          <w:p w14:paraId="7ECCB9EB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916838">
              <w:rPr>
                <w:rFonts w:ascii="Arial" w:hAnsi="Arial" w:cs="Arial"/>
                <w:sz w:val="22"/>
                <w:szCs w:val="22"/>
              </w:rPr>
              <w:t>3 adult tickets</w:t>
            </w:r>
          </w:p>
        </w:tc>
      </w:tr>
      <w:tr w:rsidR="002F5B6E" w14:paraId="5A9BCA0B" w14:textId="77777777" w:rsidTr="00AA025A">
        <w:tc>
          <w:tcPr>
            <w:tcW w:w="1755" w:type="dxa"/>
          </w:tcPr>
          <w:p w14:paraId="5F25C982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916838">
              <w:rPr>
                <w:rFonts w:ascii="Arial" w:hAnsi="Arial" w:cs="Arial"/>
                <w:sz w:val="22"/>
                <w:szCs w:val="22"/>
              </w:rPr>
              <w:t>15m x 15m</w:t>
            </w:r>
          </w:p>
        </w:tc>
        <w:tc>
          <w:tcPr>
            <w:tcW w:w="2527" w:type="dxa"/>
          </w:tcPr>
          <w:p w14:paraId="47B06D52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916838">
              <w:rPr>
                <w:rFonts w:ascii="Arial" w:hAnsi="Arial" w:cs="Arial"/>
                <w:sz w:val="22"/>
                <w:szCs w:val="22"/>
              </w:rPr>
              <w:t>$150.00</w:t>
            </w:r>
            <w:r>
              <w:rPr>
                <w:rFonts w:ascii="Arial" w:hAnsi="Arial" w:cs="Arial"/>
                <w:sz w:val="22"/>
                <w:szCs w:val="22"/>
              </w:rPr>
              <w:t xml:space="preserve"> + GST</w:t>
            </w:r>
          </w:p>
        </w:tc>
        <w:tc>
          <w:tcPr>
            <w:tcW w:w="2126" w:type="dxa"/>
          </w:tcPr>
          <w:p w14:paraId="565ECE9C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$172.50</w:t>
            </w:r>
          </w:p>
        </w:tc>
        <w:tc>
          <w:tcPr>
            <w:tcW w:w="2688" w:type="dxa"/>
          </w:tcPr>
          <w:p w14:paraId="0E291F20" w14:textId="77777777" w:rsidR="002F5B6E" w:rsidRPr="00916838" w:rsidRDefault="002F5B6E" w:rsidP="00AA025A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916838">
              <w:rPr>
                <w:rFonts w:ascii="Arial" w:hAnsi="Arial" w:cs="Arial"/>
                <w:sz w:val="22"/>
                <w:szCs w:val="22"/>
              </w:rPr>
              <w:t>4 adult tickets</w:t>
            </w:r>
          </w:p>
        </w:tc>
      </w:tr>
    </w:tbl>
    <w:p w14:paraId="25A2E369" w14:textId="77777777" w:rsidR="002F5B6E" w:rsidRDefault="002F5B6E" w:rsidP="002F5B6E">
      <w:pPr>
        <w:rPr>
          <w:rFonts w:ascii="Arial" w:hAnsi="Arial" w:cs="Arial"/>
        </w:rPr>
      </w:pPr>
    </w:p>
    <w:p w14:paraId="74FAFDB2" w14:textId="77777777" w:rsidR="002F5B6E" w:rsidRPr="00916838" w:rsidRDefault="002F5B6E" w:rsidP="002F5B6E">
      <w:pPr>
        <w:rPr>
          <w:rFonts w:ascii="Arial" w:hAnsi="Arial" w:cs="Arial"/>
          <w:sz w:val="22"/>
          <w:szCs w:val="22"/>
        </w:rPr>
      </w:pPr>
      <w:r w:rsidRPr="00916838">
        <w:rPr>
          <w:rFonts w:ascii="Arial" w:hAnsi="Arial" w:cs="Arial"/>
          <w:sz w:val="22"/>
          <w:szCs w:val="22"/>
        </w:rPr>
        <w:t>Other site sizes available on request.</w:t>
      </w:r>
    </w:p>
    <w:p w14:paraId="5BE38B9A" w14:textId="77777777" w:rsidR="002F5B6E" w:rsidRPr="00916838" w:rsidRDefault="002F5B6E" w:rsidP="002F5B6E">
      <w:pPr>
        <w:ind w:left="1440" w:firstLine="720"/>
        <w:rPr>
          <w:rFonts w:ascii="Arial" w:hAnsi="Arial" w:cs="Arial"/>
          <w:sz w:val="22"/>
          <w:szCs w:val="22"/>
        </w:rPr>
      </w:pPr>
    </w:p>
    <w:p w14:paraId="436F6930" w14:textId="77777777" w:rsidR="002F5B6E" w:rsidRPr="00916838" w:rsidRDefault="002F5B6E" w:rsidP="002F5B6E">
      <w:pPr>
        <w:rPr>
          <w:rFonts w:ascii="Arial" w:hAnsi="Arial" w:cs="Arial"/>
          <w:sz w:val="22"/>
          <w:szCs w:val="22"/>
        </w:rPr>
      </w:pPr>
      <w:r w:rsidRPr="00916838">
        <w:rPr>
          <w:rFonts w:ascii="Arial" w:hAnsi="Arial" w:cs="Arial"/>
          <w:b/>
          <w:sz w:val="22"/>
          <w:szCs w:val="22"/>
        </w:rPr>
        <w:t>Power charges:</w:t>
      </w:r>
      <w:r w:rsidRPr="0091683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Plus </w:t>
      </w:r>
      <w:r w:rsidRPr="00916838">
        <w:rPr>
          <w:rFonts w:ascii="Arial" w:hAnsi="Arial" w:cs="Arial"/>
          <w:sz w:val="22"/>
          <w:szCs w:val="22"/>
        </w:rPr>
        <w:t>$15</w:t>
      </w:r>
      <w:r>
        <w:rPr>
          <w:rFonts w:ascii="Arial" w:hAnsi="Arial" w:cs="Arial"/>
          <w:sz w:val="22"/>
          <w:szCs w:val="22"/>
        </w:rPr>
        <w:t xml:space="preserve"> + GST</w:t>
      </w:r>
      <w:r w:rsidRPr="0091683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($17.25 GST </w:t>
      </w:r>
      <w:proofErr w:type="spellStart"/>
      <w:r>
        <w:rPr>
          <w:rFonts w:ascii="Arial" w:hAnsi="Arial" w:cs="Arial"/>
          <w:sz w:val="22"/>
          <w:szCs w:val="22"/>
        </w:rPr>
        <w:t>incl</w:t>
      </w:r>
      <w:proofErr w:type="spellEnd"/>
      <w:r>
        <w:rPr>
          <w:rFonts w:ascii="Arial" w:hAnsi="Arial" w:cs="Arial"/>
          <w:sz w:val="22"/>
          <w:szCs w:val="22"/>
        </w:rPr>
        <w:t xml:space="preserve">) </w:t>
      </w:r>
      <w:r w:rsidRPr="00916838">
        <w:rPr>
          <w:rFonts w:ascii="Arial" w:hAnsi="Arial" w:cs="Arial"/>
          <w:sz w:val="22"/>
          <w:szCs w:val="22"/>
        </w:rPr>
        <w:t>per site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42332E7" w14:textId="77777777" w:rsidR="002F5B6E" w:rsidRPr="00916838" w:rsidRDefault="002F5B6E" w:rsidP="002F5B6E">
      <w:pPr>
        <w:rPr>
          <w:rFonts w:ascii="Arial" w:hAnsi="Arial" w:cs="Arial"/>
          <w:sz w:val="22"/>
          <w:szCs w:val="22"/>
        </w:rPr>
      </w:pPr>
    </w:p>
    <w:p w14:paraId="756480EF" w14:textId="77777777" w:rsidR="002F5B6E" w:rsidRDefault="002F5B6E" w:rsidP="002F5B6E">
      <w:pPr>
        <w:rPr>
          <w:rFonts w:ascii="Arial" w:hAnsi="Arial" w:cs="Arial"/>
          <w:sz w:val="22"/>
          <w:szCs w:val="22"/>
        </w:rPr>
      </w:pPr>
      <w:r w:rsidRPr="00916838">
        <w:rPr>
          <w:rFonts w:ascii="Arial" w:hAnsi="Arial" w:cs="Arial"/>
          <w:b/>
          <w:sz w:val="22"/>
          <w:szCs w:val="22"/>
        </w:rPr>
        <w:t>Please note the following</w:t>
      </w:r>
      <w:r w:rsidRPr="00916838">
        <w:rPr>
          <w:rFonts w:ascii="Arial" w:hAnsi="Arial" w:cs="Arial"/>
          <w:sz w:val="22"/>
          <w:szCs w:val="22"/>
        </w:rPr>
        <w:t>:</w:t>
      </w:r>
    </w:p>
    <w:p w14:paraId="2BB359CB" w14:textId="77777777" w:rsidR="002F5B6E" w:rsidRPr="007C26C4" w:rsidRDefault="002F5B6E" w:rsidP="002F5B6E">
      <w:pPr>
        <w:rPr>
          <w:rFonts w:ascii="Arial" w:hAnsi="Arial" w:cs="Arial"/>
          <w:sz w:val="12"/>
          <w:szCs w:val="12"/>
        </w:rPr>
      </w:pPr>
    </w:p>
    <w:p w14:paraId="1A889C16" w14:textId="77777777" w:rsidR="002F5B6E" w:rsidRPr="00916838" w:rsidRDefault="002F5B6E" w:rsidP="002F5B6E">
      <w:pPr>
        <w:pStyle w:val="ListParagraph"/>
        <w:numPr>
          <w:ilvl w:val="0"/>
          <w:numId w:val="1"/>
        </w:numPr>
        <w:tabs>
          <w:tab w:val="clear" w:pos="425"/>
        </w:tabs>
        <w:overflowPunct/>
        <w:autoSpaceDE/>
        <w:adjustRightInd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16838">
        <w:rPr>
          <w:rFonts w:ascii="Arial" w:hAnsi="Arial" w:cs="Arial"/>
          <w:b/>
          <w:sz w:val="22"/>
          <w:szCs w:val="22"/>
        </w:rPr>
        <w:t>Vehicles are not allowed to park on sites</w:t>
      </w:r>
      <w:r w:rsidRPr="00916838">
        <w:rPr>
          <w:rFonts w:ascii="Arial" w:hAnsi="Arial" w:cs="Arial"/>
          <w:sz w:val="22"/>
          <w:szCs w:val="22"/>
        </w:rPr>
        <w:t xml:space="preserve"> unless they fit into space allocated. </w:t>
      </w:r>
    </w:p>
    <w:p w14:paraId="05D8BB95" w14:textId="77777777" w:rsidR="002F5B6E" w:rsidRPr="00916838" w:rsidRDefault="002F5B6E" w:rsidP="002F5B6E">
      <w:pPr>
        <w:pStyle w:val="ListParagraph"/>
        <w:numPr>
          <w:ilvl w:val="0"/>
          <w:numId w:val="1"/>
        </w:numPr>
        <w:tabs>
          <w:tab w:val="clear" w:pos="425"/>
        </w:tabs>
        <w:overflowPunct/>
        <w:autoSpaceDE/>
        <w:adjustRightInd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16838">
        <w:rPr>
          <w:rFonts w:ascii="Arial" w:hAnsi="Arial" w:cs="Arial"/>
          <w:b/>
          <w:sz w:val="22"/>
          <w:szCs w:val="22"/>
        </w:rPr>
        <w:t>All Site Holders to obtain Public Liability Cover</w:t>
      </w:r>
      <w:r w:rsidRPr="00916838">
        <w:rPr>
          <w:rFonts w:ascii="Arial" w:hAnsi="Arial" w:cs="Arial"/>
          <w:sz w:val="22"/>
          <w:szCs w:val="22"/>
        </w:rPr>
        <w:t xml:space="preserve"> for the duration of the Show. </w:t>
      </w:r>
    </w:p>
    <w:p w14:paraId="66A0F075" w14:textId="77777777" w:rsidR="002F5B6E" w:rsidRPr="00916838" w:rsidRDefault="002F5B6E" w:rsidP="002F5B6E">
      <w:pPr>
        <w:pStyle w:val="ListParagraph"/>
        <w:numPr>
          <w:ilvl w:val="0"/>
          <w:numId w:val="1"/>
        </w:numPr>
        <w:tabs>
          <w:tab w:val="clear" w:pos="425"/>
        </w:tabs>
        <w:overflowPunct/>
        <w:autoSpaceDE/>
        <w:adjustRightInd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16838">
        <w:rPr>
          <w:rFonts w:ascii="Arial" w:hAnsi="Arial" w:cs="Arial"/>
          <w:b/>
          <w:sz w:val="22"/>
          <w:szCs w:val="22"/>
        </w:rPr>
        <w:t>No silly string to be sold</w:t>
      </w:r>
      <w:r w:rsidRPr="00916838">
        <w:rPr>
          <w:rFonts w:ascii="Arial" w:hAnsi="Arial" w:cs="Arial"/>
          <w:sz w:val="22"/>
          <w:szCs w:val="22"/>
        </w:rPr>
        <w:t xml:space="preserve"> on the grounds.</w:t>
      </w:r>
    </w:p>
    <w:p w14:paraId="4735B496" w14:textId="77777777" w:rsidR="002F5B6E" w:rsidRDefault="002F5B6E" w:rsidP="002F5B6E">
      <w:pPr>
        <w:pStyle w:val="ListParagraph"/>
        <w:numPr>
          <w:ilvl w:val="0"/>
          <w:numId w:val="1"/>
        </w:numPr>
        <w:tabs>
          <w:tab w:val="clear" w:pos="425"/>
        </w:tabs>
        <w:overflowPunct/>
        <w:autoSpaceDE/>
        <w:adjustRightInd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16838">
        <w:rPr>
          <w:rFonts w:ascii="Arial" w:hAnsi="Arial" w:cs="Arial"/>
          <w:b/>
          <w:sz w:val="22"/>
          <w:szCs w:val="22"/>
        </w:rPr>
        <w:t>Exhibitor of Machinery and Mechanical equipment</w:t>
      </w:r>
      <w:r w:rsidRPr="00916838">
        <w:rPr>
          <w:rFonts w:ascii="Arial" w:hAnsi="Arial" w:cs="Arial"/>
          <w:sz w:val="22"/>
          <w:szCs w:val="22"/>
        </w:rPr>
        <w:t xml:space="preserve"> of any description must ensure that it is fully guarded </w:t>
      </w:r>
      <w:proofErr w:type="gramStart"/>
      <w:r w:rsidRPr="00916838">
        <w:rPr>
          <w:rFonts w:ascii="Arial" w:hAnsi="Arial" w:cs="Arial"/>
          <w:sz w:val="22"/>
          <w:szCs w:val="22"/>
        </w:rPr>
        <w:t>so as to</w:t>
      </w:r>
      <w:proofErr w:type="gramEnd"/>
      <w:r w:rsidRPr="00916838">
        <w:rPr>
          <w:rFonts w:ascii="Arial" w:hAnsi="Arial" w:cs="Arial"/>
          <w:sz w:val="22"/>
          <w:szCs w:val="22"/>
        </w:rPr>
        <w:t xml:space="preserve"> be incapable of injuring spectators while on display.  Tractors and other machinery demonstrated at work must be attended by a member of staff while working and must be efficiently immobilised when not working.  </w:t>
      </w:r>
    </w:p>
    <w:p w14:paraId="725DB089" w14:textId="77777777" w:rsidR="002F5B6E" w:rsidRPr="00916838" w:rsidRDefault="002F5B6E" w:rsidP="002F5B6E">
      <w:pPr>
        <w:pStyle w:val="ListParagraph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16838">
        <w:rPr>
          <w:rFonts w:ascii="Arial" w:hAnsi="Arial" w:cs="Arial"/>
          <w:sz w:val="22"/>
          <w:szCs w:val="22"/>
        </w:rPr>
        <w:t>Exhibits which are considered by the Committee to be dangerous, to be excessively noisy or undesirable in any way, may be immobilised at the discretion of the committee.</w:t>
      </w:r>
    </w:p>
    <w:p w14:paraId="0F4A7401" w14:textId="77777777" w:rsidR="002F5B6E" w:rsidRPr="00916838" w:rsidRDefault="002F5B6E" w:rsidP="002F5B6E">
      <w:pPr>
        <w:pStyle w:val="ListParagraph"/>
        <w:numPr>
          <w:ilvl w:val="0"/>
          <w:numId w:val="1"/>
        </w:numPr>
        <w:tabs>
          <w:tab w:val="clear" w:pos="425"/>
        </w:tabs>
        <w:overflowPunct/>
        <w:autoSpaceDE/>
        <w:adjustRightInd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16838">
        <w:rPr>
          <w:rFonts w:ascii="Arial" w:hAnsi="Arial" w:cs="Arial"/>
          <w:b/>
          <w:sz w:val="22"/>
          <w:szCs w:val="22"/>
        </w:rPr>
        <w:t>All Exhibitors Agree and undertake</w:t>
      </w:r>
      <w:r w:rsidRPr="00916838">
        <w:rPr>
          <w:rFonts w:ascii="Arial" w:hAnsi="Arial" w:cs="Arial"/>
          <w:sz w:val="22"/>
          <w:szCs w:val="22"/>
        </w:rPr>
        <w:t xml:space="preserve"> to comply with the </w:t>
      </w:r>
      <w:r w:rsidRPr="00916838">
        <w:rPr>
          <w:rFonts w:ascii="Arial" w:hAnsi="Arial" w:cs="Arial"/>
          <w:b/>
          <w:sz w:val="22"/>
          <w:szCs w:val="22"/>
        </w:rPr>
        <w:t>Health and Safety</w:t>
      </w:r>
      <w:r w:rsidRPr="0091683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at Work Act 2015</w:t>
      </w:r>
      <w:r>
        <w:rPr>
          <w:rFonts w:ascii="Arial" w:hAnsi="Arial" w:cs="Arial"/>
          <w:sz w:val="22"/>
          <w:szCs w:val="22"/>
        </w:rPr>
        <w:t xml:space="preserve"> and its subsequent amendments</w:t>
      </w:r>
      <w:r w:rsidRPr="00916838">
        <w:rPr>
          <w:rFonts w:ascii="Arial" w:hAnsi="Arial" w:cs="Arial"/>
          <w:sz w:val="22"/>
          <w:szCs w:val="22"/>
        </w:rPr>
        <w:t xml:space="preserve"> and any other Act of Parliament, Regulations or Bylaws and including but not limited to the following: </w:t>
      </w:r>
      <w:r w:rsidRPr="00916838">
        <w:rPr>
          <w:rFonts w:ascii="Arial" w:hAnsi="Arial" w:cs="Arial"/>
          <w:b/>
          <w:sz w:val="22"/>
          <w:szCs w:val="22"/>
        </w:rPr>
        <w:t>Resource Management Act, Sales of Goods Act, Fair Trading Act and Consumer Guarantees Act, all LTSA and Traffic Rules</w:t>
      </w:r>
      <w:r w:rsidRPr="00916838">
        <w:rPr>
          <w:rFonts w:ascii="Arial" w:hAnsi="Arial" w:cs="Arial"/>
          <w:sz w:val="22"/>
          <w:szCs w:val="22"/>
        </w:rPr>
        <w:t>.</w:t>
      </w:r>
    </w:p>
    <w:p w14:paraId="36510422" w14:textId="77777777" w:rsidR="002F5B6E" w:rsidRPr="00916838" w:rsidRDefault="002F5B6E" w:rsidP="002F5B6E">
      <w:pPr>
        <w:pStyle w:val="ListParagraph"/>
        <w:numPr>
          <w:ilvl w:val="0"/>
          <w:numId w:val="1"/>
        </w:numPr>
        <w:tabs>
          <w:tab w:val="clear" w:pos="425"/>
        </w:tabs>
        <w:overflowPunct/>
        <w:autoSpaceDE/>
        <w:adjustRightInd/>
        <w:spacing w:line="276" w:lineRule="auto"/>
        <w:ind w:left="426" w:hanging="426"/>
        <w:jc w:val="both"/>
        <w:rPr>
          <w:rFonts w:ascii="Arial" w:hAnsi="Arial" w:cs="Arial"/>
        </w:rPr>
      </w:pPr>
      <w:r w:rsidRPr="00916838">
        <w:rPr>
          <w:rFonts w:ascii="Arial" w:hAnsi="Arial" w:cs="Arial"/>
          <w:b/>
          <w:sz w:val="22"/>
          <w:szCs w:val="22"/>
        </w:rPr>
        <w:t>Additional Show Tickets at a Discounted Price</w:t>
      </w:r>
      <w:r w:rsidRPr="00916838">
        <w:rPr>
          <w:rFonts w:ascii="Arial" w:hAnsi="Arial" w:cs="Arial"/>
          <w:sz w:val="22"/>
          <w:szCs w:val="22"/>
        </w:rPr>
        <w:t xml:space="preserve"> – Every member of your team must have a ticket to enter the showgrounds.  Additional tickets at a discounted price of $6.00 can be purchased if ordered and paid for with Site Application</w:t>
      </w:r>
      <w:r w:rsidRPr="00916838">
        <w:rPr>
          <w:rFonts w:ascii="Arial" w:hAnsi="Arial" w:cs="Arial"/>
        </w:rPr>
        <w:t>.</w:t>
      </w:r>
    </w:p>
    <w:p w14:paraId="5D1867EA" w14:textId="77777777" w:rsidR="002F5B6E" w:rsidRPr="007C26C4" w:rsidRDefault="002F5B6E" w:rsidP="002F5B6E">
      <w:pPr>
        <w:rPr>
          <w:rFonts w:ascii="Arial" w:hAnsi="Arial" w:cs="Arial"/>
          <w:sz w:val="16"/>
          <w:szCs w:val="16"/>
        </w:rPr>
      </w:pPr>
    </w:p>
    <w:p w14:paraId="0C575480" w14:textId="77777777" w:rsidR="002F5B6E" w:rsidRDefault="002F5B6E" w:rsidP="002F5B6E">
      <w:pPr>
        <w:jc w:val="center"/>
        <w:rPr>
          <w:rFonts w:ascii="Arial" w:hAnsi="Arial" w:cs="Arial"/>
          <w:b/>
        </w:rPr>
      </w:pPr>
      <w:r w:rsidRPr="007F54B7">
        <w:rPr>
          <w:rFonts w:ascii="Arial" w:hAnsi="Arial" w:cs="Arial"/>
          <w:b/>
        </w:rPr>
        <w:t>All sites are</w:t>
      </w:r>
      <w:r>
        <w:rPr>
          <w:rFonts w:ascii="Arial" w:hAnsi="Arial" w:cs="Arial"/>
          <w:b/>
        </w:rPr>
        <w:t xml:space="preserve"> eligible for</w:t>
      </w:r>
      <w:r w:rsidRPr="007F54B7">
        <w:rPr>
          <w:rFonts w:ascii="Arial" w:hAnsi="Arial" w:cs="Arial"/>
          <w:b/>
        </w:rPr>
        <w:t xml:space="preserve"> the Best Trade Site.  Ribbons and prizes will be awarded.</w:t>
      </w:r>
    </w:p>
    <w:p w14:paraId="0D5179D6" w14:textId="77777777" w:rsidR="002F5B6E" w:rsidRDefault="002F5B6E" w:rsidP="002F5B6E">
      <w:pPr>
        <w:jc w:val="center"/>
        <w:rPr>
          <w:rFonts w:ascii="Arial" w:hAnsi="Arial" w:cs="Arial"/>
          <w:b/>
        </w:rPr>
      </w:pPr>
    </w:p>
    <w:p w14:paraId="6B5439F0" w14:textId="77777777" w:rsidR="006E005C" w:rsidRDefault="006E005C"/>
    <w:sectPr w:rsidR="006E005C" w:rsidSect="002F5B6E">
      <w:pgSz w:w="11906" w:h="16838"/>
      <w:pgMar w:top="1276" w:right="1274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E81EA2"/>
    <w:multiLevelType w:val="hybridMultilevel"/>
    <w:tmpl w:val="E620E3E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B6E"/>
    <w:rsid w:val="000C59E0"/>
    <w:rsid w:val="002F5452"/>
    <w:rsid w:val="002F5B6E"/>
    <w:rsid w:val="003447E5"/>
    <w:rsid w:val="003E570A"/>
    <w:rsid w:val="00550F79"/>
    <w:rsid w:val="00691222"/>
    <w:rsid w:val="006E005C"/>
    <w:rsid w:val="00811644"/>
    <w:rsid w:val="008853C7"/>
    <w:rsid w:val="009018F4"/>
    <w:rsid w:val="00C03D38"/>
    <w:rsid w:val="00C34246"/>
    <w:rsid w:val="00D679E6"/>
    <w:rsid w:val="00EC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A4D0C"/>
  <w15:chartTrackingRefBased/>
  <w15:docId w15:val="{B77B63B1-0241-49D9-A551-2CE4A4C1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F5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70A"/>
    <w:pPr>
      <w:tabs>
        <w:tab w:val="left" w:pos="425"/>
      </w:tabs>
      <w:overflowPunct w:val="0"/>
      <w:autoSpaceDE w:val="0"/>
      <w:adjustRightInd w:val="0"/>
      <w:ind w:left="720"/>
      <w:contextualSpacing/>
    </w:pPr>
    <w:rPr>
      <w:rFonts w:ascii="Calibri" w:hAnsi="Calibri"/>
      <w:szCs w:val="20"/>
    </w:rPr>
  </w:style>
  <w:style w:type="table" w:styleId="TableGrid">
    <w:name w:val="Table Grid"/>
    <w:basedOn w:val="TableNormal"/>
    <w:uiPriority w:val="59"/>
    <w:rsid w:val="002F5B6E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Heap</dc:creator>
  <cp:keywords/>
  <dc:description/>
  <cp:lastModifiedBy>Teresa Heap</cp:lastModifiedBy>
  <cp:revision>1</cp:revision>
  <dcterms:created xsi:type="dcterms:W3CDTF">2020-12-07T18:20:00Z</dcterms:created>
  <dcterms:modified xsi:type="dcterms:W3CDTF">2020-12-07T18:21:00Z</dcterms:modified>
</cp:coreProperties>
</file>